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F6" w:rsidRPr="008D0FF6" w:rsidRDefault="00113F14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 w:rsidRPr="00113F14">
        <w:rPr>
          <w:rFonts w:ascii="Montserrat" w:eastAsia="Times New Roman" w:hAnsi="Montserrat" w:cs="Times New Roman"/>
          <w:szCs w:val="28"/>
        </w:rPr>
        <w:t xml:space="preserve">ОНД и </w:t>
      </w:r>
      <w:proofErr w:type="gramStart"/>
      <w:r w:rsidRPr="00113F14">
        <w:rPr>
          <w:rFonts w:ascii="Montserrat" w:eastAsia="Times New Roman" w:hAnsi="Montserrat" w:cs="Times New Roman"/>
          <w:szCs w:val="28"/>
        </w:rPr>
        <w:t>ПР</w:t>
      </w:r>
      <w:proofErr w:type="gramEnd"/>
      <w:r w:rsidRPr="00113F14">
        <w:rPr>
          <w:rFonts w:ascii="Montserrat" w:eastAsia="Times New Roman" w:hAnsi="Montserrat" w:cs="Times New Roman"/>
          <w:szCs w:val="28"/>
        </w:rPr>
        <w:t xml:space="preserve"> по Новоалександровскому и Красногвардейскому муниципальным округам УНД и ПР Главного управления МЧС</w:t>
      </w:r>
      <w:r w:rsidR="008D0FF6">
        <w:rPr>
          <w:rFonts w:ascii="Montserrat" w:eastAsia="Times New Roman" w:hAnsi="Montserrat" w:cs="Times New Roman"/>
          <w:szCs w:val="28"/>
        </w:rPr>
        <w:t xml:space="preserve"> России по Ставропольскому краю </w:t>
      </w:r>
      <w:r w:rsidR="008D0FF6" w:rsidRPr="008D0FF6">
        <w:rPr>
          <w:rFonts w:ascii="Montserrat" w:eastAsia="Times New Roman" w:hAnsi="Montserrat" w:cs="Times New Roman"/>
          <w:szCs w:val="28"/>
        </w:rPr>
        <w:t>обращает внимание граждан на соблюдение пожарной безопасности в период ма</w:t>
      </w:r>
      <w:r w:rsidR="008D0FF6" w:rsidRPr="008D0FF6">
        <w:rPr>
          <w:rFonts w:ascii="Montserrat" w:eastAsia="Times New Roman" w:hAnsi="Montserrat" w:cs="Times New Roman"/>
          <w:szCs w:val="28"/>
        </w:rPr>
        <w:t>й</w:t>
      </w:r>
      <w:r w:rsidR="008D0FF6" w:rsidRPr="008D0FF6">
        <w:rPr>
          <w:rFonts w:ascii="Montserrat" w:eastAsia="Times New Roman" w:hAnsi="Montserrat" w:cs="Times New Roman"/>
          <w:szCs w:val="28"/>
        </w:rPr>
        <w:t>ских праздников. Помните, чтобы выходные дни прошли без происшествий, нео</w:t>
      </w:r>
      <w:r w:rsidR="008D0FF6" w:rsidRPr="008D0FF6">
        <w:rPr>
          <w:rFonts w:ascii="Montserrat" w:eastAsia="Times New Roman" w:hAnsi="Montserrat" w:cs="Times New Roman"/>
          <w:szCs w:val="28"/>
        </w:rPr>
        <w:t>б</w:t>
      </w:r>
      <w:r w:rsidR="008D0FF6" w:rsidRPr="008D0FF6">
        <w:rPr>
          <w:rFonts w:ascii="Montserrat" w:eastAsia="Times New Roman" w:hAnsi="Montserrat" w:cs="Times New Roman"/>
          <w:szCs w:val="28"/>
        </w:rPr>
        <w:t>ходимо позаботиться о выполнении противопожарных мероприятий заранее и не оставлять детей без присмотра.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 w:rsidRPr="008D0FF6">
        <w:rPr>
          <w:rFonts w:ascii="Montserrat" w:eastAsia="Times New Roman" w:hAnsi="Montserrat" w:cs="Times New Roman"/>
          <w:szCs w:val="28"/>
        </w:rPr>
        <w:t>Во время длительных майских праздников многие отправятся за город, соб</w:t>
      </w:r>
      <w:r w:rsidRPr="008D0FF6">
        <w:rPr>
          <w:rFonts w:ascii="Montserrat" w:eastAsia="Times New Roman" w:hAnsi="Montserrat" w:cs="Times New Roman"/>
          <w:szCs w:val="28"/>
        </w:rPr>
        <w:t>е</w:t>
      </w:r>
      <w:r w:rsidRPr="008D0FF6">
        <w:rPr>
          <w:rFonts w:ascii="Montserrat" w:eastAsia="Times New Roman" w:hAnsi="Montserrat" w:cs="Times New Roman"/>
          <w:szCs w:val="28"/>
        </w:rPr>
        <w:t>рутся в поход, устроят отдых на природе. В этом случае необходимо помнить, что новые правила противопожарной безопасности регламентируют разведение костров на землях сельскохозяйственного назначения, землях запа</w:t>
      </w:r>
      <w:r>
        <w:rPr>
          <w:rFonts w:ascii="Montserrat" w:eastAsia="Times New Roman" w:hAnsi="Montserrat" w:cs="Times New Roman"/>
          <w:szCs w:val="28"/>
        </w:rPr>
        <w:t>са и землях населенных пунктов: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место использования открытого огня должно быть выполнено в виде котл</w:t>
      </w:r>
      <w:r w:rsidRPr="008D0FF6">
        <w:rPr>
          <w:rFonts w:ascii="Montserrat" w:eastAsia="Times New Roman" w:hAnsi="Montserrat" w:cs="Times New Roman"/>
          <w:szCs w:val="28"/>
        </w:rPr>
        <w:t>о</w:t>
      </w:r>
      <w:r w:rsidRPr="008D0FF6">
        <w:rPr>
          <w:rFonts w:ascii="Montserrat" w:eastAsia="Times New Roman" w:hAnsi="Montserrat" w:cs="Times New Roman"/>
          <w:szCs w:val="28"/>
        </w:rPr>
        <w:t>вана или площадки с прочно установленным на ней мангалом</w:t>
      </w:r>
    </w:p>
    <w:p w:rsidR="008D0FF6" w:rsidRPr="008D0FF6" w:rsidRDefault="008D0FF6" w:rsidP="00287649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место использования открытого огня должно располагаться на расстоянии не менее 50 метров от ближайшего объекта, 100 метров - от хвойного леса или отдел</w:t>
      </w:r>
      <w:r w:rsidRPr="008D0FF6">
        <w:rPr>
          <w:rFonts w:ascii="Montserrat" w:eastAsia="Times New Roman" w:hAnsi="Montserrat" w:cs="Times New Roman"/>
          <w:szCs w:val="28"/>
        </w:rPr>
        <w:t>ь</w:t>
      </w:r>
      <w:r w:rsidRPr="008D0FF6">
        <w:rPr>
          <w:rFonts w:ascii="Montserrat" w:eastAsia="Times New Roman" w:hAnsi="Montserrat" w:cs="Times New Roman"/>
          <w:szCs w:val="28"/>
        </w:rPr>
        <w:t>но растущих хвойных деревьев и молодняка и 30 метров - от лиственного леса или отдельно растущих групп лиственных деревьев;</w:t>
      </w:r>
    </w:p>
    <w:p w:rsidR="008D0FF6" w:rsidRPr="008D0FF6" w:rsidRDefault="008D0FF6" w:rsidP="00287649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proofErr w:type="gramStart"/>
      <w:r w:rsidRPr="008D0FF6">
        <w:rPr>
          <w:rFonts w:ascii="Montserrat" w:eastAsia="Times New Roman" w:hAnsi="Montserrat" w:cs="Times New Roman"/>
          <w:szCs w:val="28"/>
        </w:rPr>
        <w:t>* при использовании открытого огня и разведении костров для приготовления пищи на земельных участках населенных пунктов, а также на садовых земельных участках, относящихся к землям сельскохозяйственного назначения, противоп</w:t>
      </w:r>
      <w:r w:rsidRPr="008D0FF6">
        <w:rPr>
          <w:rFonts w:ascii="Montserrat" w:eastAsia="Times New Roman" w:hAnsi="Montserrat" w:cs="Times New Roman"/>
          <w:szCs w:val="28"/>
        </w:rPr>
        <w:t>о</w:t>
      </w:r>
      <w:r w:rsidRPr="008D0FF6">
        <w:rPr>
          <w:rFonts w:ascii="Montserrat" w:eastAsia="Times New Roman" w:hAnsi="Montserrat" w:cs="Times New Roman"/>
          <w:szCs w:val="28"/>
        </w:rPr>
        <w:t>жарное расстояние от очага горения до зданий, сооружений и иных построек допу</w:t>
      </w:r>
      <w:r w:rsidRPr="008D0FF6">
        <w:rPr>
          <w:rFonts w:ascii="Montserrat" w:eastAsia="Times New Roman" w:hAnsi="Montserrat" w:cs="Times New Roman"/>
          <w:szCs w:val="28"/>
        </w:rPr>
        <w:t>с</w:t>
      </w:r>
      <w:r w:rsidRPr="008D0FF6">
        <w:rPr>
          <w:rFonts w:ascii="Montserrat" w:eastAsia="Times New Roman" w:hAnsi="Montserrat" w:cs="Times New Roman"/>
          <w:szCs w:val="28"/>
        </w:rPr>
        <w:t>кается уменьшать до 5 метров, а зону очистки вокруг емкости от горючих матери</w:t>
      </w:r>
      <w:r w:rsidRPr="008D0FF6">
        <w:rPr>
          <w:rFonts w:ascii="Montserrat" w:eastAsia="Times New Roman" w:hAnsi="Montserrat" w:cs="Times New Roman"/>
          <w:szCs w:val="28"/>
        </w:rPr>
        <w:t>а</w:t>
      </w:r>
      <w:r>
        <w:rPr>
          <w:rFonts w:ascii="Montserrat" w:eastAsia="Times New Roman" w:hAnsi="Montserrat" w:cs="Times New Roman"/>
          <w:szCs w:val="28"/>
        </w:rPr>
        <w:t>лов - до 2 метров</w:t>
      </w:r>
      <w:proofErr w:type="gramEnd"/>
    </w:p>
    <w:p w:rsidR="008D0FF6" w:rsidRPr="008D0FF6" w:rsidRDefault="008D0FF6" w:rsidP="00287649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территория вокруг места использования открытого огня должна быть очищ</w:t>
      </w:r>
      <w:r w:rsidRPr="008D0FF6">
        <w:rPr>
          <w:rFonts w:ascii="Montserrat" w:eastAsia="Times New Roman" w:hAnsi="Montserrat" w:cs="Times New Roman"/>
          <w:szCs w:val="28"/>
        </w:rPr>
        <w:t>е</w:t>
      </w:r>
      <w:r w:rsidRPr="008D0FF6">
        <w:rPr>
          <w:rFonts w:ascii="Montserrat" w:eastAsia="Times New Roman" w:hAnsi="Montserrat" w:cs="Times New Roman"/>
          <w:szCs w:val="28"/>
        </w:rPr>
        <w:t>на в радиусе 10 метров и отделена противопожарной минерализованной полосой шириной не менее 0,4 метра;</w:t>
      </w:r>
    </w:p>
    <w:p w:rsidR="008D0FF6" w:rsidRPr="008D0FF6" w:rsidRDefault="008D0FF6" w:rsidP="00287649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лицо, использующее открытый огонь, должно быть обеспечено первичными средствами пожаротушения, а также мобильным средством связи для вызова по</w:t>
      </w:r>
      <w:r w:rsidRPr="008D0FF6">
        <w:rPr>
          <w:rFonts w:ascii="Montserrat" w:eastAsia="Times New Roman" w:hAnsi="Montserrat" w:cs="Times New Roman"/>
          <w:szCs w:val="28"/>
        </w:rPr>
        <w:t>д</w:t>
      </w:r>
      <w:r w:rsidRPr="008D0FF6">
        <w:rPr>
          <w:rFonts w:ascii="Montserrat" w:eastAsia="Times New Roman" w:hAnsi="Montserrat" w:cs="Times New Roman"/>
          <w:szCs w:val="28"/>
        </w:rPr>
        <w:t>разделения пожарной охраны,</w:t>
      </w:r>
    </w:p>
    <w:p w:rsidR="008D0FF6" w:rsidRPr="008D0FF6" w:rsidRDefault="008D0FF6" w:rsidP="00287649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в течение всего периода использования открытого огня до прекращения пр</w:t>
      </w:r>
      <w:r w:rsidRPr="008D0FF6">
        <w:rPr>
          <w:rFonts w:ascii="Montserrat" w:eastAsia="Times New Roman" w:hAnsi="Montserrat" w:cs="Times New Roman"/>
          <w:szCs w:val="28"/>
        </w:rPr>
        <w:t>о</w:t>
      </w:r>
      <w:r w:rsidRPr="008D0FF6">
        <w:rPr>
          <w:rFonts w:ascii="Montserrat" w:eastAsia="Times New Roman" w:hAnsi="Montserrat" w:cs="Times New Roman"/>
          <w:szCs w:val="28"/>
        </w:rPr>
        <w:t xml:space="preserve">цесса тления должен осуществляться </w:t>
      </w:r>
      <w:proofErr w:type="gramStart"/>
      <w:r w:rsidRPr="008D0FF6">
        <w:rPr>
          <w:rFonts w:ascii="Montserrat" w:eastAsia="Times New Roman" w:hAnsi="Montserrat" w:cs="Times New Roman"/>
          <w:szCs w:val="28"/>
        </w:rPr>
        <w:t>контроль за</w:t>
      </w:r>
      <w:proofErr w:type="gramEnd"/>
      <w:r w:rsidRPr="008D0FF6">
        <w:rPr>
          <w:rFonts w:ascii="Montserrat" w:eastAsia="Times New Roman" w:hAnsi="Montserrat" w:cs="Times New Roman"/>
          <w:szCs w:val="28"/>
        </w:rPr>
        <w:t xml:space="preserve"> нераспространением горения (тления) за пределы очаговой зоны.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 w:rsidRPr="008D0FF6">
        <w:rPr>
          <w:rFonts w:ascii="Montserrat" w:eastAsia="Times New Roman" w:hAnsi="Montserrat" w:cs="Times New Roman"/>
          <w:szCs w:val="28"/>
        </w:rPr>
        <w:t>Использова</w:t>
      </w:r>
      <w:r>
        <w:rPr>
          <w:rFonts w:ascii="Montserrat" w:eastAsia="Times New Roman" w:hAnsi="Montserrat" w:cs="Times New Roman"/>
          <w:szCs w:val="28"/>
        </w:rPr>
        <w:t>ние открытого огня запрещается: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на торфяных почвах;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при установлении на соответствующей территории особого противопожарн</w:t>
      </w:r>
      <w:r w:rsidRPr="008D0FF6">
        <w:rPr>
          <w:rFonts w:ascii="Montserrat" w:eastAsia="Times New Roman" w:hAnsi="Montserrat" w:cs="Times New Roman"/>
          <w:szCs w:val="28"/>
        </w:rPr>
        <w:t>о</w:t>
      </w:r>
      <w:r w:rsidRPr="008D0FF6">
        <w:rPr>
          <w:rFonts w:ascii="Montserrat" w:eastAsia="Times New Roman" w:hAnsi="Montserrat" w:cs="Times New Roman"/>
          <w:szCs w:val="28"/>
        </w:rPr>
        <w:t>го режима;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</w:t>
      </w:r>
      <w:r w:rsidRPr="008D0FF6">
        <w:rPr>
          <w:rFonts w:ascii="Montserrat" w:eastAsia="Times New Roman" w:hAnsi="Montserrat" w:cs="Times New Roman"/>
          <w:szCs w:val="28"/>
        </w:rPr>
        <w:t>н</w:t>
      </w:r>
      <w:r w:rsidRPr="008D0FF6">
        <w:rPr>
          <w:rFonts w:ascii="Montserrat" w:eastAsia="Times New Roman" w:hAnsi="Montserrat" w:cs="Times New Roman"/>
          <w:szCs w:val="28"/>
        </w:rPr>
        <w:t>ных с сильными порывами ветра;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под кронами деревьев хвойных пород;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в емкости, стенки которой имеют огненный сквозной прогар, механические повреждения</w:t>
      </w:r>
      <w:bookmarkStart w:id="0" w:name="_GoBack"/>
      <w:bookmarkEnd w:id="0"/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при скорости ветра, превышающей значение 5 метров в секунду, если откр</w:t>
      </w:r>
      <w:r w:rsidRPr="008D0FF6">
        <w:rPr>
          <w:rFonts w:ascii="Montserrat" w:eastAsia="Times New Roman" w:hAnsi="Montserrat" w:cs="Times New Roman"/>
          <w:szCs w:val="28"/>
        </w:rPr>
        <w:t>ы</w:t>
      </w:r>
      <w:r w:rsidRPr="008D0FF6">
        <w:rPr>
          <w:rFonts w:ascii="Montserrat" w:eastAsia="Times New Roman" w:hAnsi="Montserrat" w:cs="Times New Roman"/>
          <w:szCs w:val="28"/>
        </w:rPr>
        <w:t>тый огонь используется без металлической емкости</w:t>
      </w:r>
    </w:p>
    <w:p w:rsidR="008D0FF6" w:rsidRPr="008D0FF6" w:rsidRDefault="008D0FF6" w:rsidP="008D0FF6">
      <w:pPr>
        <w:suppressAutoHyphens w:val="0"/>
        <w:ind w:firstLine="686"/>
        <w:jc w:val="both"/>
        <w:rPr>
          <w:rFonts w:ascii="Montserrat" w:eastAsia="Times New Roman" w:hAnsi="Montserrat" w:cs="Times New Roman"/>
          <w:szCs w:val="28"/>
        </w:rPr>
      </w:pPr>
      <w:r>
        <w:rPr>
          <w:rFonts w:ascii="Montserrat" w:eastAsia="Times New Roman" w:hAnsi="Montserrat" w:cs="Times New Roman"/>
          <w:szCs w:val="28"/>
        </w:rPr>
        <w:t>-</w:t>
      </w:r>
      <w:r w:rsidRPr="008D0FF6">
        <w:rPr>
          <w:rFonts w:ascii="Montserrat" w:eastAsia="Times New Roman" w:hAnsi="Montserrat" w:cs="Times New Roman"/>
          <w:szCs w:val="28"/>
        </w:rPr>
        <w:t>при скорости ветра, превышающей значение 10 метров в секунду.</w:t>
      </w:r>
    </w:p>
    <w:p w:rsidR="00287649" w:rsidRDefault="00287649" w:rsidP="008D0FF6">
      <w:pPr>
        <w:suppressAutoHyphens w:val="0"/>
        <w:spacing w:after="210"/>
        <w:ind w:firstLine="686"/>
        <w:jc w:val="both"/>
        <w:rPr>
          <w:rFonts w:ascii="Montserrat" w:eastAsia="Times New Roman" w:hAnsi="Montserrat" w:cs="Times New Roman"/>
          <w:szCs w:val="28"/>
        </w:rPr>
      </w:pPr>
    </w:p>
    <w:p w:rsidR="00113F14" w:rsidRPr="00113F14" w:rsidRDefault="008D0FF6" w:rsidP="008D0FF6">
      <w:pPr>
        <w:suppressAutoHyphens w:val="0"/>
        <w:spacing w:after="210"/>
        <w:ind w:firstLine="686"/>
        <w:jc w:val="both"/>
        <w:rPr>
          <w:rFonts w:ascii="Montserrat" w:eastAsia="Times New Roman" w:hAnsi="Montserrat" w:cs="Times New Roman"/>
          <w:szCs w:val="28"/>
        </w:rPr>
      </w:pPr>
      <w:r w:rsidRPr="008D0FF6">
        <w:rPr>
          <w:rFonts w:ascii="Montserrat" w:eastAsia="Times New Roman" w:hAnsi="Montserrat" w:cs="Times New Roman"/>
          <w:szCs w:val="28"/>
        </w:rPr>
        <w:t>В случае пожара звонить по номерам: с любого телефона — 112; с мобильного телефона — 101!</w:t>
      </w:r>
    </w:p>
    <w:sectPr w:rsidR="00113F14" w:rsidRPr="00113F14" w:rsidSect="00113F14">
      <w:pgSz w:w="11906" w:h="16838"/>
      <w:pgMar w:top="567" w:right="850" w:bottom="0" w:left="88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Segoe Print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Print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82637"/>
    <w:multiLevelType w:val="multilevel"/>
    <w:tmpl w:val="94DEB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686"/>
  <w:autoHyphenation/>
  <w:characterSpacingControl w:val="doNotCompress"/>
  <w:compat>
    <w:useFELayout/>
    <w:compatSetting w:name="compatibilityMode" w:uri="http://schemas.microsoft.com/office/word" w:val="12"/>
  </w:compat>
  <w:rsids>
    <w:rsidRoot w:val="006B7DC8"/>
    <w:rsid w:val="00113F14"/>
    <w:rsid w:val="00287649"/>
    <w:rsid w:val="00322901"/>
    <w:rsid w:val="005A590F"/>
    <w:rsid w:val="006B7DC8"/>
    <w:rsid w:val="008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uiPriority w:val="99"/>
    <w:qFormat/>
    <w:rsid w:val="00893D93"/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2"/>
    <w:uiPriority w:val="99"/>
    <w:qFormat/>
    <w:rsid w:val="00893D93"/>
    <w:rPr>
      <w:rFonts w:ascii="Times New Roman" w:hAnsi="Times New Roman"/>
      <w:sz w:val="28"/>
    </w:rPr>
  </w:style>
  <w:style w:type="character" w:styleId="a8">
    <w:name w:val="Placeholder Text"/>
    <w:basedOn w:val="a2"/>
    <w:uiPriority w:val="99"/>
    <w:semiHidden/>
    <w:qFormat/>
    <w:rsid w:val="006436D7"/>
    <w:rPr>
      <w:color w:val="80808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1">
    <w:name w:val="Body Text"/>
    <w:basedOn w:val="a"/>
    <w:rsid w:val="00C86A98"/>
    <w:pPr>
      <w:spacing w:after="140" w:line="276" w:lineRule="auto"/>
    </w:pPr>
  </w:style>
  <w:style w:type="paragraph" w:styleId="aa">
    <w:name w:val="List"/>
    <w:basedOn w:val="a1"/>
    <w:rsid w:val="00C86A98"/>
    <w:rPr>
      <w:rFonts w:cs="Arial"/>
    </w:rPr>
  </w:style>
  <w:style w:type="paragraph" w:styleId="ab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1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d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Normal (Web)"/>
    <w:basedOn w:val="a"/>
    <w:uiPriority w:val="99"/>
    <w:qFormat/>
    <w:pPr>
      <w:spacing w:beforeAutospacing="1" w:afterAutospacing="1"/>
    </w:pPr>
    <w:rPr>
      <w:rFonts w:eastAsia="Times New Roman"/>
      <w:sz w:val="24"/>
      <w:szCs w:val="24"/>
    </w:rPr>
  </w:style>
  <w:style w:type="table" w:styleId="af4">
    <w:name w:val="Table Grid"/>
    <w:basedOn w:val="a3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HomePC</cp:lastModifiedBy>
  <cp:revision>188</cp:revision>
  <cp:lastPrinted>2022-02-10T11:42:00Z</cp:lastPrinted>
  <dcterms:created xsi:type="dcterms:W3CDTF">2020-04-24T08:22:00Z</dcterms:created>
  <dcterms:modified xsi:type="dcterms:W3CDTF">2026-04-27T08:04:00Z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